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92F" w:rsidRPr="0033392F" w:rsidRDefault="0033392F" w:rsidP="0033392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3392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3392F">
        <w:rPr>
          <w:rFonts w:ascii="BrowalliaUPC" w:hAnsi="BrowalliaUPC" w:cs="BrowalliaUPC"/>
          <w:b/>
          <w:bCs/>
          <w:sz w:val="32"/>
          <w:szCs w:val="32"/>
          <w:cs/>
        </w:rPr>
        <w:t>ครั้งที่ 9/2561 (ครั้งที่ 56)</w:t>
      </w:r>
    </w:p>
    <w:p w:rsidR="001353EF" w:rsidRDefault="0033392F" w:rsidP="0033392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3392F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2 พฤษภาคม 2561 เวลา 14.30 น.</w:t>
      </w:r>
    </w:p>
    <w:p w:rsidR="0033392F" w:rsidRDefault="0033392F" w:rsidP="00CE560F">
      <w:pPr>
        <w:spacing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EE5E1E">
        <w:rPr>
          <w:rFonts w:ascii="BrowalliaUPC" w:hAnsi="BrowalliaUPC" w:cs="BrowalliaUPC"/>
          <w:b/>
          <w:bCs/>
          <w:sz w:val="32"/>
          <w:szCs w:val="32"/>
        </w:rPr>
        <w:t>8</w:t>
      </w:r>
      <w:r w:rsidR="00FB212A" w:rsidRPr="00FB212A">
        <w:rPr>
          <w:rFonts w:ascii="BrowalliaUPC" w:hAnsi="BrowalliaUPC" w:cs="BrowalliaUPC"/>
          <w:b/>
          <w:bCs/>
          <w:sz w:val="32"/>
          <w:szCs w:val="32"/>
        </w:rPr>
        <w:t xml:space="preserve"> </w:t>
      </w:r>
      <w:bookmarkStart w:id="0" w:name="_GoBack"/>
      <w:r w:rsidR="00EE5E1E" w:rsidRPr="00EE5E1E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แนวทางการส่งเสริมการใช้น้ำมันดีเซลหมุนเร็ว (</w:t>
      </w:r>
      <w:r w:rsidR="00EE5E1E" w:rsidRPr="00EE5E1E">
        <w:rPr>
          <w:rFonts w:ascii="BrowalliaUPC" w:hAnsi="BrowalliaUPC" w:cs="BrowalliaUPC"/>
          <w:b/>
          <w:bCs/>
          <w:sz w:val="32"/>
          <w:szCs w:val="32"/>
        </w:rPr>
        <w:t>B</w:t>
      </w:r>
      <w:r w:rsidR="00EE5E1E" w:rsidRPr="00EE5E1E">
        <w:rPr>
          <w:rFonts w:ascii="BrowalliaUPC" w:hAnsi="BrowalliaUPC" w:cs="BrowalliaUPC"/>
          <w:b/>
          <w:bCs/>
          <w:sz w:val="32"/>
          <w:szCs w:val="32"/>
          <w:cs/>
        </w:rPr>
        <w:t>20)</w:t>
      </w:r>
      <w:bookmarkEnd w:id="0"/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EE5E1E" w:rsidRPr="00EE5E1E" w:rsidRDefault="0033392F" w:rsidP="00EE5E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3392F">
        <w:rPr>
          <w:rFonts w:ascii="BrowalliaUPC" w:hAnsi="BrowalliaUPC" w:cs="BrowalliaUPC"/>
          <w:sz w:val="32"/>
          <w:szCs w:val="32"/>
          <w:cs/>
        </w:rPr>
        <w:t xml:space="preserve">  </w:t>
      </w:r>
      <w:r w:rsidR="00FB212A" w:rsidRPr="00FB212A">
        <w:rPr>
          <w:rFonts w:ascii="BrowalliaUPC" w:hAnsi="BrowalliaUPC" w:cs="BrowalliaUPC"/>
          <w:sz w:val="32"/>
          <w:szCs w:val="32"/>
          <w:cs/>
        </w:rPr>
        <w:t xml:space="preserve"> 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1. สถานการณ์ราคาน้ำมันตลาดโลกมีความผันผวนและสถานการณ์น้ำมันปาล์มดิบมีภาวะล้นตลาดกระทรวงพลังงานจึงมีแนวทางการช่วยเหลือโดยส่งเสริมให้มีการจำหน่ายน้ำมันดีเซล </w:t>
      </w:r>
      <w:r w:rsidR="00EE5E1E" w:rsidRPr="00EE5E1E">
        <w:rPr>
          <w:rFonts w:ascii="BrowalliaUPC" w:hAnsi="BrowalliaUPC" w:cs="BrowalliaUPC"/>
          <w:sz w:val="32"/>
          <w:szCs w:val="32"/>
        </w:rPr>
        <w:t>B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20 ให้กับรถเฉพาะกลุ่ม โดยมีเป้าหมายในการจำหน่ายอยู่ที่ร้อยละ 25 ของปริมาณการใช้น้ำมันดีเซลหมุนเร็ว </w:t>
      </w:r>
      <w:r w:rsidR="00EE5E1E" w:rsidRPr="00EE5E1E">
        <w:rPr>
          <w:rFonts w:ascii="BrowalliaUPC" w:hAnsi="BrowalliaUPC" w:cs="BrowalliaUPC"/>
          <w:sz w:val="32"/>
          <w:szCs w:val="32"/>
        </w:rPr>
        <w:t>B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>7 ในปัจจุบัน ดังนั้น กรมธุรกิจพลังงาน (</w:t>
      </w:r>
      <w:proofErr w:type="spellStart"/>
      <w:r w:rsidR="00EE5E1E" w:rsidRPr="00EE5E1E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.) จึงได้ประมาณการความต้องการใช้จากจำนวนผู้ค้าน้ำมันตามมาตรา 7 จำนวน 5 ราย ที่แจ้งความประสงค์เข้าร่วมโครงการเพื่อจำหน่ายให้กับผู้ประกอบการ </w:t>
      </w:r>
      <w:r w:rsidR="00EE5E1E" w:rsidRPr="00EE5E1E">
        <w:rPr>
          <w:rFonts w:ascii="BrowalliaUPC" w:hAnsi="BrowalliaUPC" w:cs="BrowalliaUPC"/>
          <w:sz w:val="32"/>
          <w:szCs w:val="32"/>
        </w:rPr>
        <w:t xml:space="preserve">fleet 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รถบรรทุก จำนวน 22 ราย โดยมีปริมาณการใช้น้ำมันดีเซลหมุนเร็ว </w:t>
      </w:r>
      <w:r w:rsidR="00EE5E1E" w:rsidRPr="00EE5E1E">
        <w:rPr>
          <w:rFonts w:ascii="BrowalliaUPC" w:hAnsi="BrowalliaUPC" w:cs="BrowalliaUPC"/>
          <w:sz w:val="32"/>
          <w:szCs w:val="32"/>
        </w:rPr>
        <w:t>B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20 ที่ 3.056 ล้านลิตรต่อเดือน (0.101 ล้านลิตรต่อวัน) ส่งผลให้สามารถดูดซับ </w:t>
      </w:r>
      <w:r w:rsidR="00EE5E1E" w:rsidRPr="00EE5E1E">
        <w:rPr>
          <w:rFonts w:ascii="BrowalliaUPC" w:hAnsi="BrowalliaUPC" w:cs="BrowalliaUPC"/>
          <w:sz w:val="32"/>
          <w:szCs w:val="32"/>
        </w:rPr>
        <w:t>B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100 ได้เพิ่มขึ้นจากเดิม 0.013 ล้านลิตรต่อวัน (เทียบเท่า </w:t>
      </w:r>
      <w:r w:rsidR="00EE5E1E" w:rsidRPr="00EE5E1E">
        <w:rPr>
          <w:rFonts w:ascii="BrowalliaUPC" w:hAnsi="BrowalliaUPC" w:cs="BrowalliaUPC"/>
          <w:sz w:val="32"/>
          <w:szCs w:val="32"/>
        </w:rPr>
        <w:t xml:space="preserve">CPO 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>11 ตันต่อวัน หรือ 330 ตันต่อเดือน) โดยเป้าหมายของโครงจำหน่ายน้ำมันดีเซลหมุนเร็ว (</w:t>
      </w:r>
      <w:r w:rsidR="00EE5E1E" w:rsidRPr="00EE5E1E">
        <w:rPr>
          <w:rFonts w:ascii="BrowalliaUPC" w:hAnsi="BrowalliaUPC" w:cs="BrowalliaUPC"/>
          <w:sz w:val="32"/>
          <w:szCs w:val="32"/>
        </w:rPr>
        <w:t>B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20) อยู่ที่ร้อยละ 25 ของการใช้น้ำมันดีเซลหมุนเร็ว ซึ่งจะอยู่ที่ประมาณ 16 ล้านลิตรต่อวัน ส่งผลให้สามารถดูดซับ </w:t>
      </w:r>
      <w:r w:rsidR="00EE5E1E" w:rsidRPr="00EE5E1E">
        <w:rPr>
          <w:rFonts w:ascii="BrowalliaUPC" w:hAnsi="BrowalliaUPC" w:cs="BrowalliaUPC"/>
          <w:sz w:val="32"/>
          <w:szCs w:val="32"/>
        </w:rPr>
        <w:t>B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 xml:space="preserve">100 ได้เพิ่มขึ้นจากเดิม 2.1 ล้านลิตรต่อวัน (เทียบเท่า </w:t>
      </w:r>
      <w:r w:rsidR="00EE5E1E" w:rsidRPr="00EE5E1E">
        <w:rPr>
          <w:rFonts w:ascii="BrowalliaUPC" w:hAnsi="BrowalliaUPC" w:cs="BrowalliaUPC"/>
          <w:sz w:val="32"/>
          <w:szCs w:val="32"/>
        </w:rPr>
        <w:t xml:space="preserve">CPO 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>1,800 ตันต่อวัน หรือ 54,000 ตันต่อเดือน)</w:t>
      </w:r>
    </w:p>
    <w:p w:rsidR="00EE5E1E" w:rsidRPr="00EE5E1E" w:rsidRDefault="00EE5E1E" w:rsidP="00EE5E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E5E1E" w:rsidRPr="00EE5E1E" w:rsidRDefault="00EE5E1E" w:rsidP="00EE5E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E5E1E">
        <w:rPr>
          <w:rFonts w:ascii="BrowalliaUPC" w:hAnsi="BrowalliaUPC" w:cs="BrowalliaUPC"/>
          <w:sz w:val="32"/>
          <w:szCs w:val="32"/>
          <w:cs/>
        </w:rPr>
        <w:t xml:space="preserve">      2. </w:t>
      </w:r>
      <w:proofErr w:type="spellStart"/>
      <w:r w:rsidRPr="00EE5E1E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E5E1E">
        <w:rPr>
          <w:rFonts w:ascii="BrowalliaUPC" w:hAnsi="BrowalliaUPC" w:cs="BrowalliaUPC"/>
          <w:sz w:val="32"/>
          <w:szCs w:val="32"/>
          <w:cs/>
        </w:rPr>
        <w:t xml:space="preserve">. และ สนพ. ได้มีการหารือกับกรมสรรพสามิตและสำนักงานเศรษฐกิจการคลังเกี่ยวกับการกำหนดอัตราภาษีสรรสามิตของ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รวมถึงได้มีการหารือกับผู้ค้าน้ำมันตามมาตรา 7 เกี่ยวกับการสนับสนุนโครงการส่งเสริมการใช้น้ำมันดีเซลหมุนเร็ว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ในรถบรรทุกขนาดใหญ่ ซึ่งสรุปสาระสำคัญได้ดังนี้ (1) อัตราภาษีสรรพสามิตของน้ำมันดีเซลหมุนเร็ว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ปัจจุบันหลักการกำหนดอัตราภาษีสรรพสามิตน้ำมันเชื้อเพลิง จะเก็บเฉพาะน้ำมันที่ผลิตจาก</w:t>
      </w:r>
      <w:proofErr w:type="spellStart"/>
      <w:r w:rsidRPr="00EE5E1E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EE5E1E">
        <w:rPr>
          <w:rFonts w:ascii="BrowalliaUPC" w:hAnsi="BrowalliaUPC" w:cs="BrowalliaUPC"/>
          <w:sz w:val="32"/>
          <w:szCs w:val="32"/>
          <w:cs/>
        </w:rPr>
        <w:t xml:space="preserve"> ในส่วนน้ำมันที่ได้จากเชื้อเพลิงชีวภาพ (เอทานอล </w:t>
      </w:r>
      <w:proofErr w:type="spellStart"/>
      <w:r w:rsidRPr="00EE5E1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E5E1E">
        <w:rPr>
          <w:rFonts w:ascii="BrowalliaUPC" w:hAnsi="BrowalliaUPC" w:cs="BrowalliaUPC"/>
          <w:sz w:val="32"/>
          <w:szCs w:val="32"/>
          <w:cs/>
        </w:rPr>
        <w:t>โอดีเซล) จะได้รับการยกเว้นภาษี ซึ่งปัจจุบันอัตราภาษีสรรพสามิตของน้ำมันดีเซลหมุนเร็ว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7) ถูกกำหนดไว้ที่อัตรา 5.85 บาทต่อลิตร ดังนั้น เพื่อให้คงหลักการเดิมในการกำหนดอัตราภาษี การปรับสัดส่วนน้ำมันดีเซลหมุนเร็วให้มีสัดส่วน</w:t>
      </w:r>
      <w:proofErr w:type="spellStart"/>
      <w:r w:rsidRPr="00EE5E1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E5E1E">
        <w:rPr>
          <w:rFonts w:ascii="BrowalliaUPC" w:hAnsi="BrowalliaUPC" w:cs="BrowalliaUPC"/>
          <w:sz w:val="32"/>
          <w:szCs w:val="32"/>
          <w:cs/>
        </w:rPr>
        <w:t>โอดีเซล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100) เพิ่มมากขึ้นจากร้อยละ 7 เป็นร้อยละ 20 นั้น จะทำให้ปริมาณน้ำมันดีเซลที่ผสมจากเดิมร้อยละ 93 ลดลงเป็นร้อยละ 80 เมื่อคำนวณอัตราภาษีสรรพสามิตตามสัดส่วนน้ำมันดีเซลแล้วจะทำให้อัตราภาษีสรรพสามิต จาก 5.85 บาทต่อลิตร ลดลงอยู่ที่ 5.0323 บาทต่อลิตร (2) ราคาขายปลีกน้ำมันดีเซลหมุนเร็ว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ปัจจุบันราคา </w:t>
      </w:r>
      <w:proofErr w:type="spellStart"/>
      <w:r w:rsidRPr="00EE5E1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EE5E1E">
        <w:rPr>
          <w:rFonts w:ascii="BrowalliaUPC" w:hAnsi="BrowalliaUPC" w:cs="BrowalliaUPC"/>
          <w:sz w:val="32"/>
          <w:szCs w:val="32"/>
          <w:cs/>
        </w:rPr>
        <w:t>โอดีเซลอยู่ที่ 23.40 บาทต่อลิตร ราคาดีเซลหมุนเร็วพื้นฐานอยู่ที่ 17.44 บาทต่อลิตร ทำให้ต้นทุนน้ำมันดีเซลหมุนเร็ว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7) อยู่ที่ 17.83 บาทต่อลิตร ในขณะที่ผู้ค้าน้ำมันกำหนดราคาขายปลีกน้ำมันดีเซลหมุนเร็ว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7) ที่ 28.29 บาท ต่อลิตร ถ้าภาครัฐสนับสนุนให้มีการจำหน่ายน้ำมันดีเซลหมุนเร็ว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จะ</w:t>
      </w:r>
      <w:r w:rsidRPr="00EE5E1E">
        <w:rPr>
          <w:rFonts w:ascii="BrowalliaUPC" w:hAnsi="BrowalliaUPC" w:cs="BrowalliaUPC"/>
          <w:sz w:val="32"/>
          <w:szCs w:val="32"/>
          <w:cs/>
        </w:rPr>
        <w:lastRenderedPageBreak/>
        <w:t>ทำให้ต้นทุนอยู่ที่ 18.63 บาทต่อลิตร ซึ่งมีต้นทุนสูงกว่าน้ำมันดีเซลหมุนเร็ว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7) ประมาณ 0.80 บาทต่อลิตร แต่เนื่องจากปัจจุบันน้ำมันดีเซลหมุนเร็ว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ยังไม่ได้รับการยอมรับจากสมาคมยานยนต์และกรมธุรกิจพลังงานยังไม่มีประกาศคุณลักษณะ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อีกทั้งรถที่ใช้น้ำมันดีเซลหมุนเร็ว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จะมีค่าใช้จ่ายเปลี่ยนถ่ายน้ำมันเครื่อง การสึก</w:t>
      </w:r>
      <w:proofErr w:type="spellStart"/>
      <w:r w:rsidRPr="00EE5E1E">
        <w:rPr>
          <w:rFonts w:ascii="BrowalliaUPC" w:hAnsi="BrowalliaUPC" w:cs="BrowalliaUPC"/>
          <w:sz w:val="32"/>
          <w:szCs w:val="32"/>
          <w:cs/>
        </w:rPr>
        <w:t>หรอ</w:t>
      </w:r>
      <w:proofErr w:type="spellEnd"/>
      <w:r w:rsidRPr="00EE5E1E">
        <w:rPr>
          <w:rFonts w:ascii="BrowalliaUPC" w:hAnsi="BrowalliaUPC" w:cs="BrowalliaUPC"/>
          <w:sz w:val="32"/>
          <w:szCs w:val="32"/>
          <w:cs/>
        </w:rPr>
        <w:t>ของเครื่องยนต์ที่สูงกว่าการใช้น้ำมันดีเซลหมุนเร็ว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7) ดังนั้น เพื่อส่งเสริมให้มีการเริ่มจำหน่าย 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ในรถบรรทุกขนาดใหญ่ รัฐควรสร้างแรงจูงใจด้านราคา โดยแบ่งเป็น 2 ช่วง ดังนี้ ช่วง 1 เริ่มต้น กำหนดให้ราคาขายปลีกน้ำมันดีเซลหมุนเร็ว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ถูกกว่าน้ำมันดีเซลหมุนเร็ว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7) ประมาณ 3 บาทต่อลิตร คาดว่าการใช้น้ำมันดีเซลหมุนเร็ว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จะอยู่ที่ 1.5 ล้านลิตรต่อวัน และช่วง 2 การใช้น้ำมันดีเซลหมุนเร็ว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มากกว่า 1.5 ล้านลิตร ต่อวัน ให้กำหนดส่วนต่างราคาขายปลีกน้ำมันดีเซลหมุนเร็ว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กับน้ำมันดีเซลหมุนเร็ว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7) แปรผันตามอัตราการใช้น้ำมันดีเซลหมุนเร็ว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20 โดยลดส่วนต่างราคาลงจาก 3 บาทต่อลิตร เหลือ 0.82 บาทต่อลิตร (เท่ากับอัตราภาษี สรรพสามิตที่ลดลง) และ (3) กลไกกองทุนน้ำมันเชื้อเพลิง เพื่อให้ราคาขายปลีกน้ำมันดีเซลหมุนเร็ว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ถูกกว่าน้ำมันดีเซลหมุนเร็ว (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 xml:space="preserve">7) จะใช้กลไกของกองทุนน้ำมันเชื้อเพลิงในการบริหารจัดการราคา โดยกำหนดวงเงินในการสนับสนุนไม่เกิน 3,000 ล้านบาท ซึ่งหากมีการใช้น้ำมันดีเซลหมุนเร็ว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ประมาณร้อยละ 5 ของการใช้น้ำมันดีเซลหมุนเร็ว (3 ล้านลิตรต่อวัน) กองทุนน้ำมันฯจะสามารถดูแลประมาณ 3 ปี</w:t>
      </w:r>
    </w:p>
    <w:p w:rsidR="00EE5E1E" w:rsidRPr="00EE5E1E" w:rsidRDefault="00EE5E1E" w:rsidP="00EE5E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E5E1E" w:rsidRPr="00EE5E1E" w:rsidRDefault="00EE5E1E" w:rsidP="00EE5E1E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EE5E1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EE5E1E" w:rsidRPr="00EE5E1E" w:rsidRDefault="00EE5E1E" w:rsidP="00EE5E1E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EE5E1E">
        <w:rPr>
          <w:rFonts w:ascii="BrowalliaUPC" w:hAnsi="BrowalliaUPC" w:cs="BrowalliaUPC"/>
          <w:sz w:val="32"/>
          <w:szCs w:val="32"/>
          <w:cs/>
        </w:rPr>
        <w:t xml:space="preserve">    1. เห็นชอบแนวทางการส่งเสริมการใช้น้ำมันดีเซลหมุนเร็ว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โดยมอบหมายให้กรมธุรกิจพลังงานและสำนักงานนโยบายและแผนพลังงานไปดำเนินการในส่วนที่เกี่ยวข้องต่อไป</w:t>
      </w:r>
    </w:p>
    <w:p w:rsidR="000B7062" w:rsidRPr="005F0225" w:rsidRDefault="00EE5E1E" w:rsidP="00EE5E1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E5E1E">
        <w:rPr>
          <w:rFonts w:ascii="BrowalliaUPC" w:hAnsi="BrowalliaUPC" w:cs="BrowalliaUPC"/>
          <w:sz w:val="32"/>
          <w:szCs w:val="32"/>
          <w:cs/>
        </w:rPr>
        <w:t xml:space="preserve">    2. เห็นชอบหลักการ การกำหนดอัตราภาษีสรรพสามิตของน้ำมันดีเซลหมุนเร็ว </w:t>
      </w:r>
      <w:r w:rsidRPr="00EE5E1E">
        <w:rPr>
          <w:rFonts w:ascii="BrowalliaUPC" w:hAnsi="BrowalliaUPC" w:cs="BrowalliaUPC"/>
          <w:sz w:val="32"/>
          <w:szCs w:val="32"/>
        </w:rPr>
        <w:t>B</w:t>
      </w:r>
      <w:r w:rsidRPr="00EE5E1E">
        <w:rPr>
          <w:rFonts w:ascii="BrowalliaUPC" w:hAnsi="BrowalliaUPC" w:cs="BrowalliaUPC"/>
          <w:sz w:val="32"/>
          <w:szCs w:val="32"/>
          <w:cs/>
        </w:rPr>
        <w:t>20 โดยมอบหมายให้กรมธุรกิจพลังงานประสานกับกระทรวงการคลัง ไปดำเนินการในส่วนที่เกี่ยวข้องต่อไป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3392F"/>
    <w:rsid w:val="00473140"/>
    <w:rsid w:val="004F0454"/>
    <w:rsid w:val="005F0225"/>
    <w:rsid w:val="006A53D4"/>
    <w:rsid w:val="00882D2F"/>
    <w:rsid w:val="0092000D"/>
    <w:rsid w:val="00B37711"/>
    <w:rsid w:val="00C77F61"/>
    <w:rsid w:val="00CE560F"/>
    <w:rsid w:val="00D90A89"/>
    <w:rsid w:val="00DF46A2"/>
    <w:rsid w:val="00EB47BD"/>
    <w:rsid w:val="00EE5E1E"/>
    <w:rsid w:val="00F3412F"/>
    <w:rsid w:val="00F61112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E4C3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</cp:revision>
  <dcterms:created xsi:type="dcterms:W3CDTF">2018-03-30T07:36:00Z</dcterms:created>
  <dcterms:modified xsi:type="dcterms:W3CDTF">2022-09-26T02:08:00Z</dcterms:modified>
</cp:coreProperties>
</file>